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6D" w:rsidRDefault="003C176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176D" w:rsidRDefault="003C176D">
      <w:pPr>
        <w:pStyle w:val="ConsPlusNormal"/>
        <w:jc w:val="both"/>
        <w:outlineLvl w:val="0"/>
      </w:pPr>
    </w:p>
    <w:p w:rsidR="003C176D" w:rsidRDefault="003C176D">
      <w:pPr>
        <w:pStyle w:val="ConsPlusTitle"/>
        <w:jc w:val="center"/>
      </w:pPr>
      <w:r>
        <w:t>ФЕДЕРАЛЬНАЯ АНТИМОНОПОЛЬНАЯ СЛУЖБА</w:t>
      </w:r>
    </w:p>
    <w:p w:rsidR="003C176D" w:rsidRDefault="003C176D">
      <w:pPr>
        <w:pStyle w:val="ConsPlusTitle"/>
        <w:jc w:val="center"/>
      </w:pPr>
    </w:p>
    <w:p w:rsidR="003C176D" w:rsidRDefault="003C176D">
      <w:pPr>
        <w:pStyle w:val="ConsPlusTitle"/>
        <w:jc w:val="center"/>
      </w:pPr>
      <w:r>
        <w:t>ПИСЬМО</w:t>
      </w:r>
    </w:p>
    <w:p w:rsidR="003C176D" w:rsidRDefault="003C176D">
      <w:pPr>
        <w:pStyle w:val="ConsPlusTitle"/>
        <w:jc w:val="center"/>
      </w:pPr>
      <w:r>
        <w:t>от 22 мая 2020 г. N ИА/43260/20</w:t>
      </w:r>
    </w:p>
    <w:p w:rsidR="003C176D" w:rsidRDefault="003C176D">
      <w:pPr>
        <w:pStyle w:val="ConsPlusTitle"/>
        <w:jc w:val="center"/>
      </w:pPr>
    </w:p>
    <w:p w:rsidR="003C176D" w:rsidRDefault="003C176D">
      <w:pPr>
        <w:pStyle w:val="ConsPlusTitle"/>
        <w:jc w:val="center"/>
      </w:pPr>
      <w:r>
        <w:t>НЕКОТОРЫЕ ВОПРОСЫ</w:t>
      </w:r>
    </w:p>
    <w:p w:rsidR="003C176D" w:rsidRDefault="003C176D">
      <w:pPr>
        <w:pStyle w:val="ConsPlusTitle"/>
        <w:jc w:val="center"/>
      </w:pPr>
      <w:r>
        <w:t>ПРИМЕНЕНИЯ ПОСТАНОВЛЕНИЯ ПРАВИТЕЛЬСТВА РОССИЙСКОЙ ФЕДЕРАЦИИ</w:t>
      </w:r>
    </w:p>
    <w:p w:rsidR="003C176D" w:rsidRDefault="003C176D">
      <w:pPr>
        <w:pStyle w:val="ConsPlusTitle"/>
        <w:jc w:val="center"/>
      </w:pPr>
      <w:r>
        <w:t>ОТ 04.02.2015 N 99</w:t>
      </w:r>
    </w:p>
    <w:p w:rsidR="003C176D" w:rsidRDefault="003C176D">
      <w:pPr>
        <w:pStyle w:val="ConsPlusNormal"/>
        <w:jc w:val="both"/>
      </w:pPr>
    </w:p>
    <w:p w:rsidR="003C176D" w:rsidRDefault="003C176D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по применению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04.02.2015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</w:t>
      </w:r>
      <w:proofErr w:type="gramEnd"/>
      <w:r>
        <w:t xml:space="preserve">, </w:t>
      </w:r>
      <w:proofErr w:type="gramStart"/>
      <w:r>
        <w:t xml:space="preserve">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N 99), а также в целях формирования единообразной практики применения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на основании </w:t>
      </w:r>
      <w:hyperlink r:id="rId8" w:history="1"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службе", а также на основании анализа административной практики ФАС Росс</w:t>
      </w:r>
      <w:proofErr w:type="gramStart"/>
      <w:r>
        <w:t>ии и ее</w:t>
      </w:r>
      <w:proofErr w:type="gramEnd"/>
      <w:r>
        <w:t xml:space="preserve"> территориальных органов, направляет информационное письмо о следующем.</w:t>
      </w:r>
    </w:p>
    <w:p w:rsidR="003C176D" w:rsidRDefault="003C176D">
      <w:pPr>
        <w:pStyle w:val="ConsPlusNormal"/>
        <w:ind w:firstLine="540"/>
        <w:jc w:val="both"/>
      </w:pPr>
    </w:p>
    <w:p w:rsidR="003C176D" w:rsidRDefault="003C176D">
      <w:pPr>
        <w:pStyle w:val="ConsPlusTitle"/>
        <w:ind w:firstLine="540"/>
        <w:jc w:val="both"/>
        <w:outlineLvl w:val="0"/>
      </w:pPr>
      <w:r>
        <w:t>1. По вопросу предоставления разрешения на ввод объекта в эксплуатацию, ФАС России сообщает следующее.</w:t>
      </w:r>
    </w:p>
    <w:p w:rsidR="003C176D" w:rsidRDefault="003C176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Приложениями 1</w:t>
        </w:r>
      </w:hyperlink>
      <w:r>
        <w:t xml:space="preserve"> и </w:t>
      </w:r>
      <w:hyperlink r:id="rId10" w:history="1">
        <w:r>
          <w:rPr>
            <w:color w:val="0000FF"/>
          </w:rPr>
          <w:t>2</w:t>
        </w:r>
      </w:hyperlink>
      <w:r>
        <w:t xml:space="preserve"> Постановления N 99 одним из документов, подтверждающих соответствие участника закупки дополнительным требованиям, в том числе, является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</w:t>
      </w:r>
      <w:proofErr w:type="gramEnd"/>
    </w:p>
    <w:p w:rsidR="003C176D" w:rsidRDefault="003C176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форме</w:t>
        </w:r>
      </w:hyperlink>
      <w:r>
        <w:t xml:space="preserve"> разрешения на ввод объекта в эксплуатацию, утвержденной Приказом Минстроя России от 19.02.2015 N 117/</w:t>
      </w:r>
      <w:proofErr w:type="gramStart"/>
      <w:r>
        <w:t>пр</w:t>
      </w:r>
      <w:proofErr w:type="gramEnd"/>
      <w:r>
        <w:t xml:space="preserve"> "Об утверждении формы разрешения на строительство и формы разрешения на ввод объекта в эксплуатацию", разрешение на ввод объекта в эксплуатацию недействительно без технического плана.</w:t>
      </w:r>
    </w:p>
    <w:p w:rsidR="003C176D" w:rsidRDefault="003C176D">
      <w:pPr>
        <w:pStyle w:val="ConsPlusNormal"/>
        <w:spacing w:before="220"/>
        <w:ind w:firstLine="540"/>
        <w:jc w:val="both"/>
      </w:pPr>
      <w:r>
        <w:t>Вместе с тем, такой технический план является основанием для осуществления государственного кадастрового учета и (или) государственной регистрации прав на недвижимое имущество (</w:t>
      </w:r>
      <w:hyperlink r:id="rId12" w:history="1">
        <w:r>
          <w:rPr>
            <w:color w:val="0000FF"/>
          </w:rPr>
          <w:t>статья 2</w:t>
        </w:r>
      </w:hyperlink>
      <w:r>
        <w:t xml:space="preserve"> Федерального закона от 13.07.2015 N 218-ФЗ "О государственной регистрации недвижимости").</w:t>
      </w:r>
    </w:p>
    <w:p w:rsidR="003C176D" w:rsidRDefault="003C176D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учитывая, что в </w:t>
      </w:r>
      <w:hyperlink r:id="rId13" w:history="1">
        <w:r>
          <w:rPr>
            <w:color w:val="0000FF"/>
          </w:rPr>
          <w:t>Постановлении</w:t>
        </w:r>
      </w:hyperlink>
      <w:r>
        <w:t xml:space="preserve"> N 99 не содержится требование о предоставлении в составе заявки технического плана объекта капитального строительства, а также то, что указанный план нужен для осуществления государственного кадастрового учета и (или) государственной регистрации прав на недвижимое имущество, по мнению ФАС России, представление участником закупки технического плана, являющегося приложением к разрешению на ввод объекта капитального строительства в</w:t>
      </w:r>
      <w:proofErr w:type="gramEnd"/>
      <w:r>
        <w:t xml:space="preserve"> эксплуатацию, в составе заявки не </w:t>
      </w:r>
      <w:r>
        <w:lastRenderedPageBreak/>
        <w:t>требуется, а, следовательно, его отсутствие в составе заявки не может являться, по мнению ФАС России, формальным основанием для отказа в допуске такого участника к участию в закупке.</w:t>
      </w:r>
    </w:p>
    <w:p w:rsidR="003C176D" w:rsidRDefault="003C176D">
      <w:pPr>
        <w:pStyle w:val="ConsPlusNormal"/>
        <w:ind w:firstLine="540"/>
        <w:jc w:val="both"/>
      </w:pPr>
    </w:p>
    <w:p w:rsidR="003C176D" w:rsidRDefault="003C176D">
      <w:pPr>
        <w:pStyle w:val="ConsPlusTitle"/>
        <w:ind w:firstLine="540"/>
        <w:jc w:val="both"/>
        <w:outlineLvl w:val="0"/>
      </w:pPr>
      <w:r>
        <w:t>2. По вопросу предоставления в составе заявки приложений к исполненному контракту (договору), в том числе, проектно-сметной документации, технического задания и иных документов, ФАС России сообщает следующее.</w:t>
      </w:r>
    </w:p>
    <w:p w:rsidR="003C176D" w:rsidRDefault="003C176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Приложениями 1</w:t>
        </w:r>
      </w:hyperlink>
      <w:r>
        <w:t xml:space="preserve"> и </w:t>
      </w:r>
      <w:hyperlink r:id="rId15" w:history="1">
        <w:r>
          <w:rPr>
            <w:color w:val="0000FF"/>
          </w:rPr>
          <w:t>2</w:t>
        </w:r>
      </w:hyperlink>
      <w:r>
        <w:t xml:space="preserve"> Постановления N 99 с целью подтверждения наличия опыта участнику закупки необходимо представить в составе заявки, в том числе, копию исполненного контракта (договора). </w:t>
      </w:r>
      <w:proofErr w:type="gramStart"/>
      <w:r>
        <w:t xml:space="preserve">По мнению ФАС России, представление участником закупки в составе заявки на участие в закупке контракта (договора) без приложений (образцов актов приемки выполненных работ, технического задания, смет, проектной документации и иных документов) к нему не свидетельствует об отсутствии у участника закупки, подавшего такую заявку, требуемого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N 99 опыта выполнения работ.</w:t>
      </w:r>
      <w:proofErr w:type="gramEnd"/>
    </w:p>
    <w:p w:rsidR="003C176D" w:rsidRDefault="003C176D">
      <w:pPr>
        <w:pStyle w:val="ConsPlusNormal"/>
        <w:spacing w:before="220"/>
        <w:ind w:firstLine="540"/>
        <w:jc w:val="both"/>
      </w:pPr>
      <w:r>
        <w:t>Таким образом, отсутствие в составе заявки на участие в закупке приложений к копии исполненного контракта (договора) не может являться, по мнению ФАС России, формальным основанием для отказа в допуске такого участника к участию в закупке.</w:t>
      </w:r>
    </w:p>
    <w:p w:rsidR="003C176D" w:rsidRDefault="003C176D">
      <w:pPr>
        <w:pStyle w:val="ConsPlusNormal"/>
        <w:spacing w:before="220"/>
        <w:ind w:firstLine="540"/>
        <w:jc w:val="both"/>
      </w:pPr>
      <w:r>
        <w:t xml:space="preserve">Дополнительно ФАС России обращает внимание, что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N 99 не предъявляются требования к форме и порядку оформления документов, представляемых участниками закупки в составе заявки для целей подтверждения требуемого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N 99 опыта выполнения работ, в </w:t>
      </w:r>
      <w:proofErr w:type="gramStart"/>
      <w:r>
        <w:t>связи</w:t>
      </w:r>
      <w:proofErr w:type="gramEnd"/>
      <w:r>
        <w:t xml:space="preserve"> с чем соблюдение (несоблюдение) формы/оформления представленного таким участником документа, по мнению ФАС России, не может являться формальным основанием для отказа в допуске такого участника к участию в закупке.</w:t>
      </w:r>
    </w:p>
    <w:p w:rsidR="003C176D" w:rsidRDefault="003C176D">
      <w:pPr>
        <w:pStyle w:val="ConsPlusNormal"/>
        <w:spacing w:before="220"/>
        <w:ind w:firstLine="540"/>
        <w:jc w:val="both"/>
      </w:pPr>
      <w:r>
        <w:t xml:space="preserve">ФАС России обращает внимание территориальных органов ФАС России на необходимость учета позиции, изложенной в настоящем письме, при осуществлении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контрактной системе в сфере закупок, а также на необходимость доведения указанной позиции до сведения всех сотрудников территориальных органов ФАС России.</w:t>
      </w:r>
    </w:p>
    <w:p w:rsidR="003C176D" w:rsidRDefault="003C176D">
      <w:pPr>
        <w:pStyle w:val="ConsPlusNormal"/>
        <w:jc w:val="both"/>
      </w:pPr>
    </w:p>
    <w:p w:rsidR="003C176D" w:rsidRDefault="003C176D">
      <w:pPr>
        <w:pStyle w:val="ConsPlusNormal"/>
        <w:jc w:val="right"/>
      </w:pPr>
      <w:r>
        <w:t>И.Ю.АРТЕМЬЕВ</w:t>
      </w:r>
    </w:p>
    <w:p w:rsidR="003C176D" w:rsidRDefault="003C176D">
      <w:pPr>
        <w:pStyle w:val="ConsPlusNormal"/>
        <w:jc w:val="both"/>
      </w:pPr>
    </w:p>
    <w:p w:rsidR="003C176D" w:rsidRDefault="003C176D">
      <w:pPr>
        <w:pStyle w:val="ConsPlusNormal"/>
        <w:jc w:val="both"/>
      </w:pPr>
    </w:p>
    <w:p w:rsidR="003C176D" w:rsidRDefault="003C17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D05" w:rsidRDefault="00C72D05">
      <w:bookmarkStart w:id="0" w:name="_GoBack"/>
      <w:bookmarkEnd w:id="0"/>
    </w:p>
    <w:sectPr w:rsidR="00C72D05" w:rsidSect="00DD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6D"/>
    <w:rsid w:val="003C176D"/>
    <w:rsid w:val="00C7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F8B456B814B7A0E7A9E97A6C8965BD16F5DA8F3FE066F9225322B15663BDA6FD6F88125B55F43B4F6BD9162442D7C2E245686DC3955B8oCbAH" TargetMode="External"/><Relationship Id="rId13" Type="http://schemas.openxmlformats.org/officeDocument/2006/relationships/hyperlink" Target="consultantplus://offline/ref=20EF8B456B814B7A0E7A9E97A6C8965BD16E57A3F2FF066F9225322B15663BDA7DD6A08D25B64046B5E3EBC024o1b1H" TargetMode="External"/><Relationship Id="rId18" Type="http://schemas.openxmlformats.org/officeDocument/2006/relationships/hyperlink" Target="consultantplus://offline/ref=20EF8B456B814B7A0E7A9E97A6C8965BD16E57A3F2FF066F9225322B15663BDA7DD6A08D25B64046B5E3EBC024o1b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EF8B456B814B7A0E7A9E97A6C8965BD16F5EA2F6F1066F9225322B15663BDA7DD6A08D25B64046B5E3EBC024o1b1H" TargetMode="External"/><Relationship Id="rId12" Type="http://schemas.openxmlformats.org/officeDocument/2006/relationships/hyperlink" Target="consultantplus://offline/ref=20EF8B456B814B7A0E7A9E97A6C8965BD1695FA2F7F9066F9225322B15663BDA6FD6F88125B55E47BBF6BD9162442D7C2E245686DC3955B8oCbAH" TargetMode="External"/><Relationship Id="rId17" Type="http://schemas.openxmlformats.org/officeDocument/2006/relationships/hyperlink" Target="consultantplus://offline/ref=20EF8B456B814B7A0E7A9E97A6C8965BD16E57A3F2FF066F9225322B15663BDA7DD6A08D25B64046B5E3EBC024o1b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EF8B456B814B7A0E7A9E97A6C8965BD16E57A3F2FF066F9225322B15663BDA7DD6A08D25B64046B5E3EBC024o1b1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EF8B456B814B7A0E7A9E97A6C8965BD16E57A3F2FF066F9225322B15663BDA7DD6A08D25B64046B5E3EBC024o1b1H" TargetMode="External"/><Relationship Id="rId11" Type="http://schemas.openxmlformats.org/officeDocument/2006/relationships/hyperlink" Target="consultantplus://offline/ref=20EF8B456B814B7A0E7A9E97A6C8965BD36D58A9F7FB066F9225322B15663BDA6FD6F88125B55C46BAF6BD9162442D7C2E245686DC3955B8oCbA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0EF8B456B814B7A0E7A9E97A6C8965BD16E57A3F2FF066F9225322B15663BDA6FD6F88125B55E45BBF6BD9162442D7C2E245686DC3955B8oCbAH" TargetMode="External"/><Relationship Id="rId10" Type="http://schemas.openxmlformats.org/officeDocument/2006/relationships/hyperlink" Target="consultantplus://offline/ref=20EF8B456B814B7A0E7A9E97A6C8965BD16E57A3F2FF066F9225322B15663BDA6FD6F88125B55E45BBF6BD9162442D7C2E245686DC3955B8oCbA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EF8B456B814B7A0E7A9E97A6C8965BD16E57A3F2FF066F9225322B15663BDA6FD6F88125B55E47B7F6BD9162442D7C2E245686DC3955B8oCbAH" TargetMode="External"/><Relationship Id="rId14" Type="http://schemas.openxmlformats.org/officeDocument/2006/relationships/hyperlink" Target="consultantplus://offline/ref=20EF8B456B814B7A0E7A9E97A6C8965BD16E57A3F2FF066F9225322B15663BDA6FD6F88125B55E47B7F6BD9162442D7C2E245686DC3955B8oCb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2020-06-03T07:27:00Z</dcterms:created>
  <dcterms:modified xsi:type="dcterms:W3CDTF">2020-06-03T07:27:00Z</dcterms:modified>
</cp:coreProperties>
</file>